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5A" w:rsidRPr="00C16C92" w:rsidRDefault="00EC7E5A" w:rsidP="00C16C92">
      <w:pPr>
        <w:ind w:left="567" w:firstLine="0"/>
        <w:rPr>
          <w:rFonts w:ascii="Times New Roman" w:hAnsi="Times New Roman"/>
        </w:rPr>
      </w:pPr>
    </w:p>
    <w:p w:rsidR="008B7AA7" w:rsidRPr="00C16C92" w:rsidRDefault="008B7AA7" w:rsidP="00C16C92">
      <w:pPr>
        <w:ind w:left="567" w:firstLine="0"/>
        <w:rPr>
          <w:rFonts w:ascii="Times New Roman" w:hAnsi="Times New Roman"/>
        </w:rPr>
      </w:pPr>
    </w:p>
    <w:p w:rsidR="008B7AA7" w:rsidRPr="00C16C92" w:rsidRDefault="008B7AA7" w:rsidP="00C16C92">
      <w:pPr>
        <w:ind w:left="567" w:firstLine="0"/>
        <w:rPr>
          <w:rFonts w:ascii="Times New Roman" w:hAnsi="Times New Roman"/>
        </w:rPr>
      </w:pPr>
    </w:p>
    <w:p w:rsidR="00EE1B57" w:rsidRPr="00081E19" w:rsidRDefault="007C2C55" w:rsidP="00C16C92">
      <w:pPr>
        <w:ind w:left="567" w:firstLine="0"/>
        <w:jc w:val="center"/>
        <w:rPr>
          <w:rFonts w:ascii="Times New Roman" w:hAnsi="Times New Roman"/>
          <w:b/>
          <w:sz w:val="28"/>
        </w:rPr>
      </w:pPr>
      <w:r w:rsidRPr="00081E19">
        <w:rPr>
          <w:rFonts w:ascii="Times New Roman" w:hAnsi="Times New Roman"/>
          <w:b/>
          <w:sz w:val="28"/>
        </w:rPr>
        <w:t>Примеры сроков</w:t>
      </w:r>
      <w:r w:rsidR="00C16C92" w:rsidRPr="00081E19">
        <w:rPr>
          <w:rFonts w:ascii="Times New Roman" w:hAnsi="Times New Roman"/>
          <w:b/>
          <w:sz w:val="28"/>
        </w:rPr>
        <w:t xml:space="preserve"> </w:t>
      </w:r>
      <w:r w:rsidR="008B7AA7" w:rsidRPr="00081E19">
        <w:rPr>
          <w:rFonts w:ascii="Times New Roman" w:hAnsi="Times New Roman"/>
          <w:b/>
          <w:sz w:val="28"/>
        </w:rPr>
        <w:t>службы и гарантийны</w:t>
      </w:r>
      <w:r w:rsidRPr="00081E19">
        <w:rPr>
          <w:rFonts w:ascii="Times New Roman" w:hAnsi="Times New Roman"/>
          <w:b/>
          <w:sz w:val="28"/>
        </w:rPr>
        <w:t>х</w:t>
      </w:r>
      <w:r w:rsidR="008B7AA7" w:rsidRPr="00081E19">
        <w:rPr>
          <w:rFonts w:ascii="Times New Roman" w:hAnsi="Times New Roman"/>
          <w:b/>
          <w:sz w:val="28"/>
        </w:rPr>
        <w:t xml:space="preserve"> срок</w:t>
      </w:r>
      <w:r w:rsidRPr="00081E19">
        <w:rPr>
          <w:rFonts w:ascii="Times New Roman" w:hAnsi="Times New Roman"/>
          <w:b/>
          <w:sz w:val="28"/>
        </w:rPr>
        <w:t>ов</w:t>
      </w:r>
      <w:r w:rsidR="008B7AA7" w:rsidRPr="00081E19">
        <w:rPr>
          <w:rFonts w:ascii="Times New Roman" w:hAnsi="Times New Roman"/>
          <w:b/>
          <w:sz w:val="28"/>
        </w:rPr>
        <w:t xml:space="preserve"> </w:t>
      </w:r>
    </w:p>
    <w:p w:rsidR="008B7AA7" w:rsidRPr="00081E19" w:rsidRDefault="008B7AA7" w:rsidP="00C16C92">
      <w:pPr>
        <w:ind w:left="567" w:firstLine="0"/>
        <w:jc w:val="center"/>
        <w:rPr>
          <w:rFonts w:ascii="Times New Roman" w:hAnsi="Times New Roman"/>
          <w:b/>
          <w:sz w:val="28"/>
        </w:rPr>
      </w:pPr>
      <w:r w:rsidRPr="00081E19">
        <w:rPr>
          <w:rFonts w:ascii="Times New Roman" w:hAnsi="Times New Roman"/>
          <w:b/>
          <w:sz w:val="28"/>
        </w:rPr>
        <w:t>на виды работ при оказании стоматологической помощи</w:t>
      </w:r>
    </w:p>
    <w:p w:rsidR="00C16C92" w:rsidRDefault="00C16C92" w:rsidP="00C16C92">
      <w:pPr>
        <w:ind w:left="567" w:firstLine="0"/>
        <w:rPr>
          <w:rFonts w:ascii="Times New Roman" w:hAnsi="Times New Roman"/>
        </w:rPr>
      </w:pPr>
    </w:p>
    <w:p w:rsidR="008B7AA7" w:rsidRPr="00C16C92" w:rsidRDefault="008B7AA7" w:rsidP="00C16C92">
      <w:pPr>
        <w:ind w:left="567" w:firstLine="0"/>
        <w:rPr>
          <w:rFonts w:ascii="Times New Roman" w:hAnsi="Times New Roman"/>
          <w:b/>
          <w:i/>
        </w:rPr>
      </w:pPr>
      <w:r w:rsidRPr="00C16C92">
        <w:rPr>
          <w:rFonts w:ascii="Times New Roman" w:hAnsi="Times New Roman"/>
          <w:b/>
          <w:i/>
        </w:rPr>
        <w:t>1.</w:t>
      </w:r>
      <w:r w:rsidR="00C16C92">
        <w:rPr>
          <w:rFonts w:ascii="Times New Roman" w:hAnsi="Times New Roman"/>
          <w:b/>
          <w:i/>
        </w:rPr>
        <w:t xml:space="preserve"> </w:t>
      </w:r>
      <w:r w:rsidRPr="00C16C92">
        <w:rPr>
          <w:rFonts w:ascii="Times New Roman" w:hAnsi="Times New Roman"/>
          <w:b/>
          <w:i/>
        </w:rPr>
        <w:t>Терапевтическая стоматология</w:t>
      </w:r>
    </w:p>
    <w:p w:rsidR="00C16C92" w:rsidRPr="00C16C92" w:rsidRDefault="00C16C92" w:rsidP="00C16C92">
      <w:pPr>
        <w:ind w:left="567" w:firstLine="0"/>
        <w:rPr>
          <w:rFonts w:ascii="Times New Roman" w:hAnsi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3" w:type="dxa"/>
          <w:left w:w="33" w:type="dxa"/>
          <w:bottom w:w="33" w:type="dxa"/>
          <w:right w:w="33" w:type="dxa"/>
        </w:tblCellMar>
        <w:tblLook w:val="04A0"/>
      </w:tblPr>
      <w:tblGrid>
        <w:gridCol w:w="655"/>
        <w:gridCol w:w="5663"/>
        <w:gridCol w:w="1631"/>
        <w:gridCol w:w="1502"/>
      </w:tblGrid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jc w:val="center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Срок гарантии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Срок службы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Постановка пломб, эстетическая реставрация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 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Пломба из цемента(силикатного, </w:t>
            </w:r>
            <w:proofErr w:type="spellStart"/>
            <w:r w:rsidRPr="00C16C92">
              <w:rPr>
                <w:rFonts w:ascii="Times New Roman" w:hAnsi="Times New Roman"/>
              </w:rPr>
              <w:t>силикофосфатного</w:t>
            </w:r>
            <w:proofErr w:type="spellEnd"/>
            <w:r w:rsidRPr="00C16C92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 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1 класс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1,5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3 месяца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II класс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0,5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 месяц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III класс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1,5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 месяц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IY класс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нет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Y класс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1,5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3 месяца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Пломбы из пластмассы (</w:t>
            </w:r>
            <w:proofErr w:type="spellStart"/>
            <w:r w:rsidRPr="00C16C92">
              <w:rPr>
                <w:rFonts w:ascii="Times New Roman" w:hAnsi="Times New Roman"/>
              </w:rPr>
              <w:t>акрилоксид</w:t>
            </w:r>
            <w:proofErr w:type="spellEnd"/>
            <w:r w:rsidRPr="00C16C92">
              <w:rPr>
                <w:rFonts w:ascii="Times New Roman" w:hAnsi="Times New Roman"/>
              </w:rPr>
              <w:t xml:space="preserve">, </w:t>
            </w:r>
            <w:proofErr w:type="spellStart"/>
            <w:r w:rsidRPr="00C16C92">
              <w:rPr>
                <w:rFonts w:ascii="Times New Roman" w:hAnsi="Times New Roman"/>
              </w:rPr>
              <w:t>карбодент</w:t>
            </w:r>
            <w:proofErr w:type="spellEnd"/>
            <w:r w:rsidRPr="00C16C92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 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I класс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6 месяцев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II класс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1,5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3 месяца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III класс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6 месяцев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IY класс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6 месяца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Y класс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6 месяцев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1.3..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Пломба </w:t>
            </w:r>
            <w:proofErr w:type="spellStart"/>
            <w:r w:rsidRPr="00C16C92">
              <w:rPr>
                <w:rFonts w:ascii="Times New Roman" w:hAnsi="Times New Roman"/>
              </w:rPr>
              <w:t>металлосодержания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 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I класс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2 года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II класс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1,5 года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III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2 года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IY класс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2 года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Y класс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2 года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Пломба из хим. композита (жидкость – порошок)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 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I класс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9 месяцев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II класс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9 месяцев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III класс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9 месяцев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IY класс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9 месяцев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Y класс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9 месяцев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Пломба с </w:t>
            </w:r>
            <w:proofErr w:type="spellStart"/>
            <w:r w:rsidRPr="00C16C92">
              <w:rPr>
                <w:rFonts w:ascii="Times New Roman" w:hAnsi="Times New Roman"/>
              </w:rPr>
              <w:t>парапульпарными</w:t>
            </w:r>
            <w:proofErr w:type="spellEnd"/>
            <w:r w:rsidRPr="00C16C92">
              <w:rPr>
                <w:rFonts w:ascii="Times New Roman" w:hAnsi="Times New Roman"/>
              </w:rPr>
              <w:t xml:space="preserve"> штифтами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 год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1.5..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Пломба из хим.композита (паста-паста)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 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I, II, III, IY, Y классы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 год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Пломба с </w:t>
            </w:r>
            <w:proofErr w:type="spellStart"/>
            <w:r w:rsidRPr="00C16C92">
              <w:rPr>
                <w:rFonts w:ascii="Times New Roman" w:hAnsi="Times New Roman"/>
              </w:rPr>
              <w:t>парапульпарными</w:t>
            </w:r>
            <w:proofErr w:type="spellEnd"/>
            <w:r w:rsidRPr="00C16C92">
              <w:rPr>
                <w:rFonts w:ascii="Times New Roman" w:hAnsi="Times New Roman"/>
              </w:rPr>
              <w:t xml:space="preserve"> штифтами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1,5 года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1.6..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Пломба из композита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 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I класс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2 года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II класс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1,5 года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III, IY, Y класс по </w:t>
            </w:r>
            <w:proofErr w:type="spellStart"/>
            <w:r w:rsidRPr="00C16C92">
              <w:rPr>
                <w:rFonts w:ascii="Times New Roman" w:hAnsi="Times New Roman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 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 xml:space="preserve">Пломба с </w:t>
            </w:r>
            <w:proofErr w:type="spellStart"/>
            <w:r w:rsidRPr="00C16C92">
              <w:rPr>
                <w:rFonts w:ascii="Times New Roman" w:hAnsi="Times New Roman"/>
              </w:rPr>
              <w:t>парапульпарными</w:t>
            </w:r>
            <w:proofErr w:type="spellEnd"/>
            <w:r w:rsidRPr="00C16C92">
              <w:rPr>
                <w:rFonts w:ascii="Times New Roman" w:hAnsi="Times New Roman"/>
              </w:rPr>
              <w:t xml:space="preserve"> штифтами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2 года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proofErr w:type="spellStart"/>
            <w:r w:rsidRPr="00C16C92">
              <w:rPr>
                <w:rFonts w:ascii="Times New Roman" w:hAnsi="Times New Roman"/>
              </w:rPr>
              <w:t>Вениры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1,5 года</w:t>
            </w:r>
          </w:p>
        </w:tc>
      </w:tr>
      <w:tr w:rsidR="008B7AA7" w:rsidRPr="00C16C92" w:rsidTr="00C16C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0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Вкладки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7AA7" w:rsidRPr="00C16C92" w:rsidRDefault="008B7AA7" w:rsidP="00FA7B2D">
            <w:pPr>
              <w:ind w:firstLine="284"/>
              <w:rPr>
                <w:rFonts w:ascii="Times New Roman" w:hAnsi="Times New Roman"/>
              </w:rPr>
            </w:pPr>
            <w:r w:rsidRPr="00C16C92">
              <w:rPr>
                <w:rFonts w:ascii="Times New Roman" w:hAnsi="Times New Roman"/>
              </w:rPr>
              <w:t>2 года</w:t>
            </w:r>
          </w:p>
        </w:tc>
      </w:tr>
    </w:tbl>
    <w:p w:rsidR="00EE1B57" w:rsidRDefault="00EE1B57" w:rsidP="00C16C92">
      <w:pPr>
        <w:ind w:left="567" w:firstLine="0"/>
        <w:rPr>
          <w:rFonts w:ascii="Times New Roman" w:hAnsi="Times New Roman"/>
        </w:rPr>
      </w:pPr>
    </w:p>
    <w:p w:rsidR="00EE1B57" w:rsidRDefault="00EE1B57" w:rsidP="00C16C92">
      <w:pPr>
        <w:ind w:left="567" w:firstLine="0"/>
        <w:rPr>
          <w:rFonts w:ascii="Times New Roman" w:hAnsi="Times New Roman"/>
        </w:rPr>
      </w:pPr>
    </w:p>
    <w:p w:rsidR="008B7AA7" w:rsidRPr="0043188E" w:rsidRDefault="008B7AA7" w:rsidP="00C16C92">
      <w:pPr>
        <w:ind w:left="567" w:firstLine="0"/>
        <w:rPr>
          <w:rFonts w:ascii="Times New Roman" w:hAnsi="Times New Roman"/>
          <w:b/>
        </w:rPr>
      </w:pPr>
      <w:proofErr w:type="spellStart"/>
      <w:r w:rsidRPr="0043188E">
        <w:rPr>
          <w:rFonts w:ascii="Times New Roman" w:hAnsi="Times New Roman"/>
          <w:b/>
        </w:rPr>
        <w:t>Примечанмие</w:t>
      </w:r>
      <w:proofErr w:type="spellEnd"/>
      <w:r w:rsidRPr="0043188E">
        <w:rPr>
          <w:rFonts w:ascii="Times New Roman" w:hAnsi="Times New Roman"/>
          <w:b/>
        </w:rPr>
        <w:t>:</w:t>
      </w:r>
    </w:p>
    <w:p w:rsidR="008B7AA7" w:rsidRPr="00C16C92" w:rsidRDefault="008B7AA7" w:rsidP="00C16C92">
      <w:pPr>
        <w:ind w:left="567" w:firstLine="0"/>
        <w:rPr>
          <w:rFonts w:ascii="Times New Roman" w:hAnsi="Times New Roman"/>
        </w:rPr>
      </w:pPr>
      <w:r w:rsidRPr="00C16C92">
        <w:rPr>
          <w:rFonts w:ascii="Times New Roman" w:hAnsi="Times New Roman"/>
        </w:rPr>
        <w:t xml:space="preserve">1. Данные сроки </w:t>
      </w:r>
      <w:r w:rsidR="00EE1B57" w:rsidRPr="00C16C92">
        <w:rPr>
          <w:rFonts w:ascii="Times New Roman" w:hAnsi="Times New Roman"/>
        </w:rPr>
        <w:t>рекомендованы</w:t>
      </w:r>
      <w:r w:rsidRPr="00C16C92">
        <w:rPr>
          <w:rFonts w:ascii="Times New Roman" w:hAnsi="Times New Roman"/>
        </w:rPr>
        <w:t xml:space="preserve"> для пациентов с единичным кариесом и множественным стабилизированным или при медленно текущем процессе.</w:t>
      </w:r>
      <w:r w:rsidR="00EE1B57">
        <w:rPr>
          <w:rFonts w:ascii="Times New Roman" w:hAnsi="Times New Roman"/>
        </w:rPr>
        <w:t xml:space="preserve"> </w:t>
      </w:r>
      <w:r w:rsidRPr="00C16C92">
        <w:rPr>
          <w:rFonts w:ascii="Times New Roman" w:hAnsi="Times New Roman"/>
        </w:rPr>
        <w:t>При КПУ зубов 13</w:t>
      </w:r>
      <w:r w:rsidR="0043188E">
        <w:rPr>
          <w:rFonts w:ascii="Times New Roman" w:hAnsi="Times New Roman"/>
        </w:rPr>
        <w:t>-</w:t>
      </w:r>
      <w:r w:rsidRPr="00C16C92">
        <w:rPr>
          <w:rFonts w:ascii="Times New Roman" w:hAnsi="Times New Roman"/>
        </w:rPr>
        <w:t xml:space="preserve">18 </w:t>
      </w:r>
      <w:r w:rsidR="00EE1B57">
        <w:rPr>
          <w:rFonts w:ascii="Times New Roman" w:hAnsi="Times New Roman"/>
        </w:rPr>
        <w:t>—</w:t>
      </w:r>
      <w:r w:rsidRPr="00C16C92">
        <w:rPr>
          <w:rFonts w:ascii="Times New Roman" w:hAnsi="Times New Roman"/>
        </w:rPr>
        <w:t xml:space="preserve"> сроки снижаются на 30%.</w:t>
      </w:r>
      <w:r w:rsidR="00EE1B57">
        <w:rPr>
          <w:rFonts w:ascii="Times New Roman" w:hAnsi="Times New Roman"/>
        </w:rPr>
        <w:t xml:space="preserve"> </w:t>
      </w:r>
      <w:r w:rsidRPr="00C16C92">
        <w:rPr>
          <w:rFonts w:ascii="Times New Roman" w:hAnsi="Times New Roman"/>
        </w:rPr>
        <w:t xml:space="preserve">При КПУ&gt;18 </w:t>
      </w:r>
      <w:r w:rsidR="00EE1B57">
        <w:rPr>
          <w:rFonts w:ascii="Times New Roman" w:hAnsi="Times New Roman"/>
        </w:rPr>
        <w:t>—</w:t>
      </w:r>
      <w:r w:rsidRPr="00C16C92">
        <w:rPr>
          <w:rFonts w:ascii="Times New Roman" w:hAnsi="Times New Roman"/>
        </w:rPr>
        <w:t xml:space="preserve"> сроки снижаются на 50%.</w:t>
      </w:r>
    </w:p>
    <w:p w:rsidR="004360F8" w:rsidRDefault="008B7AA7" w:rsidP="00C16C92">
      <w:pPr>
        <w:ind w:left="567" w:firstLine="0"/>
        <w:rPr>
          <w:rFonts w:ascii="Times New Roman" w:hAnsi="Times New Roman"/>
        </w:rPr>
      </w:pPr>
      <w:r w:rsidRPr="00C16C92">
        <w:rPr>
          <w:rFonts w:ascii="Times New Roman" w:hAnsi="Times New Roman"/>
        </w:rPr>
        <w:t xml:space="preserve">2. При неудовлетворительной гигиене полости рта </w:t>
      </w:r>
      <w:r w:rsidR="00FA7B2D">
        <w:rPr>
          <w:rFonts w:ascii="Times New Roman" w:hAnsi="Times New Roman"/>
        </w:rPr>
        <w:t>—</w:t>
      </w:r>
      <w:r w:rsidRPr="00C16C92">
        <w:rPr>
          <w:rFonts w:ascii="Times New Roman" w:hAnsi="Times New Roman"/>
        </w:rPr>
        <w:t xml:space="preserve"> сроки уменьшаются на 70%.</w:t>
      </w:r>
    </w:p>
    <w:p w:rsidR="004360F8" w:rsidRPr="004360F8" w:rsidRDefault="004360F8" w:rsidP="004360F8">
      <w:pPr>
        <w:rPr>
          <w:rFonts w:ascii="Times New Roman" w:hAnsi="Times New Roman"/>
        </w:rPr>
      </w:pPr>
    </w:p>
    <w:p w:rsidR="004360F8" w:rsidRPr="004360F8" w:rsidRDefault="004360F8" w:rsidP="004360F8">
      <w:pPr>
        <w:rPr>
          <w:rFonts w:ascii="Times New Roman" w:hAnsi="Times New Roman"/>
        </w:rPr>
      </w:pPr>
    </w:p>
    <w:p w:rsidR="004360F8" w:rsidRDefault="004360F8" w:rsidP="004360F8">
      <w:pPr>
        <w:rPr>
          <w:rFonts w:ascii="Times New Roman" w:hAnsi="Times New Roman"/>
        </w:rPr>
      </w:pPr>
    </w:p>
    <w:p w:rsidR="004360F8" w:rsidRPr="000D37B9" w:rsidRDefault="004360F8" w:rsidP="000D37B9">
      <w:pPr>
        <w:rPr>
          <w:rFonts w:ascii="Times New Roman" w:hAnsi="Times New Roman"/>
          <w:b/>
          <w:i/>
        </w:rPr>
      </w:pPr>
      <w:r w:rsidRPr="000D37B9">
        <w:rPr>
          <w:rFonts w:ascii="Times New Roman" w:hAnsi="Times New Roman"/>
          <w:b/>
          <w:i/>
        </w:rPr>
        <w:t>2.</w:t>
      </w:r>
      <w:r w:rsidR="000D37B9">
        <w:rPr>
          <w:rFonts w:ascii="Times New Roman" w:hAnsi="Times New Roman"/>
          <w:b/>
          <w:i/>
        </w:rPr>
        <w:t xml:space="preserve"> </w:t>
      </w:r>
      <w:r w:rsidRPr="000D37B9">
        <w:rPr>
          <w:rFonts w:ascii="Times New Roman" w:hAnsi="Times New Roman"/>
          <w:b/>
          <w:i/>
        </w:rPr>
        <w:t>Ортопедическая стоматология</w:t>
      </w:r>
    </w:p>
    <w:p w:rsidR="000D37B9" w:rsidRPr="000D37B9" w:rsidRDefault="000D37B9" w:rsidP="000D37B9">
      <w:pPr>
        <w:rPr>
          <w:rFonts w:ascii="Times New Roman" w:hAnsi="Times New Roman"/>
          <w:b/>
          <w:i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3" w:type="dxa"/>
          <w:left w:w="33" w:type="dxa"/>
          <w:bottom w:w="33" w:type="dxa"/>
          <w:right w:w="33" w:type="dxa"/>
        </w:tblCellMar>
        <w:tblLook w:val="04A0"/>
      </w:tblPr>
      <w:tblGrid>
        <w:gridCol w:w="864"/>
        <w:gridCol w:w="5575"/>
        <w:gridCol w:w="1568"/>
        <w:gridCol w:w="1444"/>
      </w:tblGrid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bCs/>
                <w:szCs w:val="22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bCs/>
                <w:szCs w:val="22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bCs/>
                <w:szCs w:val="22"/>
                <w:lang w:eastAsia="ru-RU"/>
              </w:rPr>
              <w:t>Срок гарантии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bCs/>
                <w:szCs w:val="22"/>
                <w:lang w:eastAsia="ru-RU"/>
              </w:rPr>
              <w:t>Срок службы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Вкладки: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металла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 года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металлокерамики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 года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фарфора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 года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proofErr w:type="spellStart"/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Вениры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1,5 года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Коронки: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металлокерамики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 года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фарфора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1,5 года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композиционного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1,5 года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Штампованные коронки: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 года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серебряно-палладиевого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золота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1,5 года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Штампованные коронки с пластмассовой облицовкой: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серебряно-палладиевого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золота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Коронки цельнолитые: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КХС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 года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серебряно- палладиевого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 года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золота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Коронки цельнолитые с облицовкой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proofErr w:type="spellStart"/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Адгезивные</w:t>
            </w:r>
            <w:proofErr w:type="spellEnd"/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 xml:space="preserve">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2.9..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Мостовидные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Паянные: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 года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серебряно-палладиевого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 года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lastRenderedPageBreak/>
              <w:t>2.9.1.3.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золота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 года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Цельнолитые: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2.9.2.1.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КХС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 года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2.9.2.2.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серебряно-палладиевого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 года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2.9.2.3.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золота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 года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Цельнолитые с облицовкой: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201F6F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2.9.3.1.</w:t>
            </w:r>
            <w:r w:rsidR="004360F8" w:rsidRPr="004360F8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201F6F" w:rsidP="00201F6F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2.9.3.</w:t>
            </w:r>
            <w:r>
              <w:rPr>
                <w:rFonts w:ascii="Times New Roman" w:eastAsia="Times New Roman" w:hAnsi="Times New Roman"/>
                <w:szCs w:val="22"/>
                <w:lang w:eastAsia="ru-RU"/>
              </w:rPr>
              <w:t>2</w:t>
            </w: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Из композиционного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Мостовидные протезы из металлокерамики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 года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2.1.10.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proofErr w:type="spellStart"/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Бюгельные</w:t>
            </w:r>
            <w:proofErr w:type="spellEnd"/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 xml:space="preserve">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 года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Частичные съемные пластиночные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 года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Полные съемные пластиночные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 года</w:t>
            </w:r>
          </w:p>
        </w:tc>
      </w:tr>
      <w:tr w:rsidR="004360F8" w:rsidRPr="004360F8" w:rsidTr="00054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4360F8">
            <w:pPr>
              <w:ind w:firstLine="0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Напыление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60F8" w:rsidRPr="004360F8" w:rsidRDefault="004360F8" w:rsidP="000D37B9">
            <w:pPr>
              <w:ind w:firstLine="284"/>
              <w:jc w:val="lef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4360F8">
              <w:rPr>
                <w:rFonts w:ascii="Times New Roman" w:eastAsia="Times New Roman" w:hAnsi="Times New Roman"/>
                <w:szCs w:val="22"/>
                <w:lang w:eastAsia="ru-RU"/>
              </w:rPr>
              <w:t>6 месяцев</w:t>
            </w:r>
          </w:p>
        </w:tc>
      </w:tr>
    </w:tbl>
    <w:p w:rsidR="0043188E" w:rsidRDefault="0043188E" w:rsidP="0043188E">
      <w:pPr>
        <w:ind w:left="567" w:firstLine="0"/>
      </w:pPr>
    </w:p>
    <w:p w:rsidR="0043188E" w:rsidRDefault="0043188E" w:rsidP="0043188E">
      <w:pPr>
        <w:ind w:left="567" w:firstLine="0"/>
      </w:pPr>
    </w:p>
    <w:p w:rsidR="004360F8" w:rsidRPr="0043188E" w:rsidRDefault="004360F8" w:rsidP="0043188E">
      <w:pPr>
        <w:ind w:left="567" w:firstLine="0"/>
        <w:rPr>
          <w:rFonts w:ascii="Times New Roman" w:hAnsi="Times New Roman"/>
          <w:b/>
        </w:rPr>
      </w:pPr>
      <w:r w:rsidRPr="0043188E">
        <w:rPr>
          <w:rFonts w:ascii="Times New Roman" w:hAnsi="Times New Roman"/>
          <w:b/>
        </w:rPr>
        <w:t>Примечание:</w:t>
      </w:r>
    </w:p>
    <w:p w:rsidR="004360F8" w:rsidRPr="0043188E" w:rsidRDefault="004360F8" w:rsidP="0043188E">
      <w:pPr>
        <w:ind w:left="567" w:firstLine="0"/>
        <w:rPr>
          <w:rFonts w:ascii="Times New Roman" w:hAnsi="Times New Roman"/>
        </w:rPr>
      </w:pPr>
      <w:r w:rsidRPr="0043188E">
        <w:rPr>
          <w:rFonts w:ascii="Times New Roman" w:hAnsi="Times New Roman"/>
        </w:rPr>
        <w:t>1.</w:t>
      </w:r>
      <w:r w:rsidR="0043188E">
        <w:rPr>
          <w:rFonts w:ascii="Times New Roman" w:hAnsi="Times New Roman"/>
        </w:rPr>
        <w:t> </w:t>
      </w:r>
      <w:r w:rsidRPr="0043188E">
        <w:rPr>
          <w:rFonts w:ascii="Times New Roman" w:hAnsi="Times New Roman"/>
        </w:rPr>
        <w:t>При неудовлетворительной гигиене полости рта сроки гарантии и службы на все виды пр</w:t>
      </w:r>
      <w:r w:rsidR="0043188E">
        <w:rPr>
          <w:rFonts w:ascii="Times New Roman" w:hAnsi="Times New Roman"/>
        </w:rPr>
        <w:t>отезирования уменьшаются на 50%</w:t>
      </w:r>
      <w:r w:rsidRPr="0043188E">
        <w:rPr>
          <w:rFonts w:ascii="Times New Roman" w:hAnsi="Times New Roman"/>
        </w:rPr>
        <w:t>.</w:t>
      </w:r>
    </w:p>
    <w:p w:rsidR="004360F8" w:rsidRPr="0043188E" w:rsidRDefault="004360F8" w:rsidP="0043188E">
      <w:pPr>
        <w:ind w:left="567" w:firstLine="0"/>
        <w:rPr>
          <w:rFonts w:ascii="Times New Roman" w:hAnsi="Times New Roman"/>
        </w:rPr>
      </w:pPr>
      <w:r w:rsidRPr="0043188E">
        <w:rPr>
          <w:rFonts w:ascii="Times New Roman" w:hAnsi="Times New Roman"/>
        </w:rPr>
        <w:t>2.</w:t>
      </w:r>
      <w:r w:rsidR="0043188E">
        <w:rPr>
          <w:rFonts w:ascii="Times New Roman" w:hAnsi="Times New Roman"/>
        </w:rPr>
        <w:t> </w:t>
      </w:r>
      <w:r w:rsidRPr="0043188E">
        <w:rPr>
          <w:rFonts w:ascii="Times New Roman" w:hAnsi="Times New Roman"/>
        </w:rPr>
        <w:t xml:space="preserve">При нарушении графиков профилактических осмотров, предусмотренных планом лечения, гарантия </w:t>
      </w:r>
      <w:r w:rsidR="0043188E" w:rsidRPr="0043188E">
        <w:rPr>
          <w:rFonts w:ascii="Times New Roman" w:hAnsi="Times New Roman"/>
        </w:rPr>
        <w:t>аннулируется</w:t>
      </w:r>
      <w:r w:rsidRPr="0043188E">
        <w:rPr>
          <w:rFonts w:ascii="Times New Roman" w:hAnsi="Times New Roman"/>
        </w:rPr>
        <w:t>.</w:t>
      </w:r>
    </w:p>
    <w:p w:rsidR="007D1B49" w:rsidRDefault="004360F8" w:rsidP="004360F8">
      <w:pPr>
        <w:rPr>
          <w:rFonts w:ascii="Times New Roman" w:hAnsi="Times New Roman"/>
        </w:rPr>
      </w:pPr>
      <w:r w:rsidRPr="0043188E">
        <w:rPr>
          <w:rFonts w:ascii="Times New Roman" w:eastAsia="Times New Roman" w:hAnsi="Times New Roman"/>
          <w:bCs/>
          <w:sz w:val="23"/>
          <w:szCs w:val="23"/>
          <w:lang w:eastAsia="ru-RU"/>
        </w:rPr>
        <w:t>3.</w:t>
      </w:r>
      <w:bookmarkStart w:id="0" w:name="_GoBack"/>
      <w:r w:rsidR="0043188E">
        <w:rPr>
          <w:rFonts w:ascii="Times New Roman" w:eastAsia="Times New Roman" w:hAnsi="Times New Roman"/>
          <w:bCs/>
          <w:sz w:val="23"/>
          <w:szCs w:val="23"/>
          <w:lang w:eastAsia="ru-RU"/>
        </w:rPr>
        <w:t> </w:t>
      </w:r>
      <w:r w:rsidRPr="0043188E">
        <w:rPr>
          <w:rFonts w:ascii="Times New Roman" w:eastAsia="Times New Roman" w:hAnsi="Times New Roman"/>
          <w:bCs/>
          <w:sz w:val="23"/>
          <w:szCs w:val="23"/>
          <w:lang w:eastAsia="ru-RU"/>
        </w:rPr>
        <w:t>При протезировании на имплантаты сроки гарантии и службы определяются в соответствии с конструкцией протеза.</w:t>
      </w:r>
      <w:bookmarkEnd w:id="0"/>
    </w:p>
    <w:p w:rsidR="007D1B49" w:rsidRPr="007D1B49" w:rsidRDefault="007D1B49" w:rsidP="007D1B49">
      <w:pPr>
        <w:rPr>
          <w:rFonts w:ascii="Times New Roman" w:hAnsi="Times New Roman"/>
        </w:rPr>
      </w:pPr>
    </w:p>
    <w:p w:rsidR="007D1B49" w:rsidRPr="007D1B49" w:rsidRDefault="007D1B49" w:rsidP="007D1B49">
      <w:pPr>
        <w:rPr>
          <w:rFonts w:ascii="Times New Roman" w:hAnsi="Times New Roman"/>
        </w:rPr>
      </w:pPr>
    </w:p>
    <w:p w:rsidR="00BD2CF1" w:rsidRDefault="00BD2CF1" w:rsidP="001936B4">
      <w:pPr>
        <w:jc w:val="center"/>
        <w:rPr>
          <w:rFonts w:ascii="Times New Roman" w:hAnsi="Times New Roman"/>
          <w:b/>
          <w:sz w:val="28"/>
        </w:rPr>
      </w:pPr>
    </w:p>
    <w:p w:rsidR="00BD2CF1" w:rsidRDefault="00BD2CF1" w:rsidP="001936B4">
      <w:pPr>
        <w:jc w:val="center"/>
        <w:rPr>
          <w:rFonts w:ascii="Times New Roman" w:hAnsi="Times New Roman"/>
          <w:b/>
          <w:sz w:val="28"/>
        </w:rPr>
      </w:pPr>
    </w:p>
    <w:p w:rsidR="00BD2CF1" w:rsidRDefault="00BD2CF1" w:rsidP="001936B4">
      <w:pPr>
        <w:jc w:val="center"/>
        <w:rPr>
          <w:rFonts w:ascii="Times New Roman" w:hAnsi="Times New Roman"/>
          <w:b/>
          <w:sz w:val="28"/>
        </w:rPr>
      </w:pPr>
    </w:p>
    <w:p w:rsidR="00BD2CF1" w:rsidRDefault="00BD2CF1" w:rsidP="001936B4">
      <w:pPr>
        <w:jc w:val="center"/>
        <w:rPr>
          <w:rFonts w:ascii="Times New Roman" w:hAnsi="Times New Roman"/>
          <w:b/>
          <w:sz w:val="28"/>
        </w:rPr>
      </w:pPr>
    </w:p>
    <w:p w:rsidR="00BD2CF1" w:rsidRDefault="00BD2CF1" w:rsidP="001936B4">
      <w:pPr>
        <w:jc w:val="center"/>
        <w:rPr>
          <w:rFonts w:ascii="Times New Roman" w:hAnsi="Times New Roman"/>
          <w:b/>
          <w:sz w:val="28"/>
        </w:rPr>
      </w:pPr>
    </w:p>
    <w:p w:rsidR="00BD2CF1" w:rsidRDefault="00BD2CF1" w:rsidP="001936B4">
      <w:pPr>
        <w:jc w:val="center"/>
        <w:rPr>
          <w:rFonts w:ascii="Times New Roman" w:hAnsi="Times New Roman"/>
          <w:b/>
          <w:sz w:val="28"/>
        </w:rPr>
      </w:pPr>
    </w:p>
    <w:p w:rsidR="00BD2CF1" w:rsidRDefault="00BD2CF1" w:rsidP="001936B4">
      <w:pPr>
        <w:jc w:val="center"/>
        <w:rPr>
          <w:rFonts w:ascii="Times New Roman" w:hAnsi="Times New Roman"/>
          <w:b/>
          <w:sz w:val="28"/>
        </w:rPr>
      </w:pPr>
    </w:p>
    <w:p w:rsidR="00BD2CF1" w:rsidRDefault="00BD2CF1" w:rsidP="001936B4">
      <w:pPr>
        <w:jc w:val="center"/>
        <w:rPr>
          <w:rFonts w:ascii="Times New Roman" w:hAnsi="Times New Roman"/>
          <w:b/>
          <w:sz w:val="28"/>
        </w:rPr>
      </w:pPr>
    </w:p>
    <w:p w:rsidR="00BD2CF1" w:rsidRDefault="00BD2CF1" w:rsidP="001936B4">
      <w:pPr>
        <w:jc w:val="center"/>
        <w:rPr>
          <w:rFonts w:ascii="Times New Roman" w:hAnsi="Times New Roman"/>
          <w:b/>
          <w:sz w:val="28"/>
        </w:rPr>
      </w:pPr>
    </w:p>
    <w:p w:rsidR="00BD2CF1" w:rsidRDefault="00BD2CF1" w:rsidP="001936B4">
      <w:pPr>
        <w:jc w:val="center"/>
        <w:rPr>
          <w:rFonts w:ascii="Times New Roman" w:hAnsi="Times New Roman"/>
          <w:b/>
          <w:sz w:val="28"/>
        </w:rPr>
      </w:pPr>
    </w:p>
    <w:p w:rsidR="00BD2CF1" w:rsidRDefault="00BD2CF1" w:rsidP="001936B4">
      <w:pPr>
        <w:jc w:val="center"/>
        <w:rPr>
          <w:rFonts w:ascii="Times New Roman" w:hAnsi="Times New Roman"/>
          <w:b/>
          <w:sz w:val="28"/>
        </w:rPr>
      </w:pPr>
    </w:p>
    <w:p w:rsidR="00BD2CF1" w:rsidRDefault="00BD2CF1" w:rsidP="001936B4">
      <w:pPr>
        <w:jc w:val="center"/>
        <w:rPr>
          <w:rFonts w:ascii="Times New Roman" w:hAnsi="Times New Roman"/>
          <w:b/>
          <w:sz w:val="28"/>
        </w:rPr>
      </w:pPr>
    </w:p>
    <w:p w:rsidR="00BD2CF1" w:rsidRDefault="00BD2CF1" w:rsidP="001936B4">
      <w:pPr>
        <w:jc w:val="center"/>
        <w:rPr>
          <w:rFonts w:ascii="Times New Roman" w:hAnsi="Times New Roman"/>
          <w:b/>
          <w:sz w:val="28"/>
        </w:rPr>
      </w:pPr>
    </w:p>
    <w:p w:rsidR="00BD2CF1" w:rsidRDefault="00BD2CF1" w:rsidP="001936B4">
      <w:pPr>
        <w:jc w:val="center"/>
        <w:rPr>
          <w:rFonts w:ascii="Times New Roman" w:hAnsi="Times New Roman"/>
          <w:b/>
          <w:sz w:val="28"/>
        </w:rPr>
      </w:pPr>
    </w:p>
    <w:p w:rsidR="00BD2CF1" w:rsidRDefault="00BD2CF1" w:rsidP="001936B4">
      <w:pPr>
        <w:jc w:val="center"/>
        <w:rPr>
          <w:rFonts w:ascii="Times New Roman" w:hAnsi="Times New Roman"/>
          <w:b/>
          <w:sz w:val="28"/>
        </w:rPr>
      </w:pPr>
    </w:p>
    <w:p w:rsidR="00BD2CF1" w:rsidRDefault="00BD2CF1" w:rsidP="001936B4">
      <w:pPr>
        <w:jc w:val="center"/>
        <w:rPr>
          <w:rFonts w:ascii="Times New Roman" w:hAnsi="Times New Roman"/>
          <w:b/>
          <w:sz w:val="28"/>
        </w:rPr>
      </w:pPr>
    </w:p>
    <w:p w:rsidR="00BD2CF1" w:rsidRDefault="00BD2CF1" w:rsidP="001936B4">
      <w:pPr>
        <w:jc w:val="center"/>
        <w:rPr>
          <w:rFonts w:ascii="Times New Roman" w:hAnsi="Times New Roman"/>
          <w:b/>
          <w:sz w:val="28"/>
        </w:rPr>
      </w:pPr>
    </w:p>
    <w:p w:rsidR="00BD2CF1" w:rsidRDefault="00BD2CF1" w:rsidP="001936B4">
      <w:pPr>
        <w:jc w:val="center"/>
        <w:rPr>
          <w:rFonts w:ascii="Times New Roman" w:hAnsi="Times New Roman"/>
          <w:b/>
          <w:sz w:val="28"/>
        </w:rPr>
      </w:pPr>
    </w:p>
    <w:p w:rsidR="00BD2CF1" w:rsidRDefault="00BD2CF1" w:rsidP="001936B4">
      <w:pPr>
        <w:jc w:val="center"/>
        <w:rPr>
          <w:rFonts w:ascii="Times New Roman" w:hAnsi="Times New Roman"/>
          <w:b/>
          <w:sz w:val="28"/>
        </w:rPr>
      </w:pPr>
    </w:p>
    <w:p w:rsidR="00BD2CF1" w:rsidRDefault="00BD2CF1" w:rsidP="001936B4">
      <w:pPr>
        <w:jc w:val="center"/>
        <w:rPr>
          <w:rFonts w:ascii="Times New Roman" w:hAnsi="Times New Roman"/>
          <w:b/>
          <w:sz w:val="28"/>
        </w:rPr>
      </w:pPr>
    </w:p>
    <w:p w:rsidR="00BD2CF1" w:rsidRDefault="00BD2CF1" w:rsidP="001936B4">
      <w:pPr>
        <w:jc w:val="center"/>
        <w:rPr>
          <w:rFonts w:ascii="Times New Roman" w:hAnsi="Times New Roman"/>
          <w:b/>
          <w:sz w:val="28"/>
        </w:rPr>
      </w:pPr>
    </w:p>
    <w:p w:rsidR="00BD2CF1" w:rsidRDefault="00BD2CF1" w:rsidP="001936B4">
      <w:pPr>
        <w:jc w:val="center"/>
        <w:rPr>
          <w:rFonts w:ascii="Times New Roman" w:hAnsi="Times New Roman"/>
          <w:b/>
          <w:sz w:val="28"/>
        </w:rPr>
      </w:pPr>
    </w:p>
    <w:p w:rsidR="007D1B49" w:rsidRPr="001936B4" w:rsidRDefault="001936B4" w:rsidP="001936B4">
      <w:pPr>
        <w:jc w:val="center"/>
        <w:rPr>
          <w:rFonts w:ascii="Times New Roman" w:hAnsi="Times New Roman"/>
          <w:b/>
          <w:sz w:val="28"/>
        </w:rPr>
      </w:pPr>
      <w:r w:rsidRPr="001936B4">
        <w:rPr>
          <w:rFonts w:ascii="Times New Roman" w:hAnsi="Times New Roman"/>
          <w:b/>
          <w:sz w:val="28"/>
        </w:rPr>
        <w:lastRenderedPageBreak/>
        <w:t>Примеры существенных и несущественных недостатков</w:t>
      </w:r>
    </w:p>
    <w:p w:rsidR="007D1B49" w:rsidRPr="007D1B49" w:rsidRDefault="007D1B49" w:rsidP="007D1B49">
      <w:pPr>
        <w:rPr>
          <w:rFonts w:ascii="Times New Roman" w:hAnsi="Times New Roman"/>
        </w:rPr>
      </w:pPr>
    </w:p>
    <w:p w:rsidR="007D1B49" w:rsidRPr="007D1B49" w:rsidRDefault="007D1B49" w:rsidP="007D1B49">
      <w:pPr>
        <w:rPr>
          <w:rFonts w:ascii="Times New Roman" w:hAnsi="Times New Roman"/>
          <w:b/>
        </w:rPr>
      </w:pPr>
      <w:r w:rsidRPr="007D1B49">
        <w:rPr>
          <w:rFonts w:ascii="Times New Roman" w:hAnsi="Times New Roman"/>
          <w:b/>
        </w:rPr>
        <w:t>Клиническая оценка состояния пломбы проводится на основе изучения 4 критериев:</w:t>
      </w:r>
    </w:p>
    <w:p w:rsidR="001936B4" w:rsidRDefault="001936B4" w:rsidP="007D1B49">
      <w:pPr>
        <w:rPr>
          <w:rFonts w:ascii="Times New Roman" w:hAnsi="Times New Roman"/>
        </w:rPr>
      </w:pPr>
    </w:p>
    <w:p w:rsidR="007D1B49" w:rsidRPr="001936B4" w:rsidRDefault="007D1B49" w:rsidP="007D1B49">
      <w:pPr>
        <w:rPr>
          <w:rFonts w:ascii="Times New Roman" w:hAnsi="Times New Roman"/>
          <w:b/>
          <w:i/>
        </w:rPr>
      </w:pPr>
      <w:r w:rsidRPr="001936B4">
        <w:rPr>
          <w:rFonts w:ascii="Times New Roman" w:hAnsi="Times New Roman"/>
          <w:b/>
          <w:i/>
        </w:rPr>
        <w:t xml:space="preserve">Терапевтическая стоматология </w:t>
      </w:r>
    </w:p>
    <w:p w:rsidR="007D1B49" w:rsidRPr="007D1B49" w:rsidRDefault="007D1B49" w:rsidP="007D1B49">
      <w:pPr>
        <w:rPr>
          <w:rFonts w:ascii="Times New Roman" w:hAnsi="Times New Roman"/>
        </w:rPr>
      </w:pPr>
      <w:r w:rsidRPr="007D1B49">
        <w:rPr>
          <w:rFonts w:ascii="Times New Roman" w:hAnsi="Times New Roman"/>
        </w:rPr>
        <w:tab/>
      </w:r>
    </w:p>
    <w:p w:rsidR="007D1B49" w:rsidRPr="007D1B49" w:rsidRDefault="007D1B49" w:rsidP="007D1B49">
      <w:pPr>
        <w:rPr>
          <w:rFonts w:ascii="Times New Roman" w:hAnsi="Times New Roman"/>
        </w:rPr>
      </w:pPr>
      <w:r w:rsidRPr="007D1B49">
        <w:rPr>
          <w:rFonts w:ascii="Times New Roman" w:hAnsi="Times New Roman"/>
        </w:rPr>
        <w:t>1.</w:t>
      </w:r>
      <w:r w:rsidR="001403B4">
        <w:rPr>
          <w:rFonts w:ascii="Times New Roman" w:hAnsi="Times New Roman"/>
        </w:rPr>
        <w:t> </w:t>
      </w:r>
      <w:r w:rsidRPr="007D1B49">
        <w:rPr>
          <w:rFonts w:ascii="Times New Roman" w:hAnsi="Times New Roman"/>
        </w:rPr>
        <w:t>Анатомическая форма пломбы (сохранение первоначальной формы зуба), восстановленной врачом, в результате пломбирования.</w:t>
      </w:r>
    </w:p>
    <w:p w:rsidR="007D1B49" w:rsidRPr="007D1B49" w:rsidRDefault="007D1B49" w:rsidP="007D1B49">
      <w:pPr>
        <w:rPr>
          <w:rFonts w:ascii="Times New Roman" w:hAnsi="Times New Roman"/>
        </w:rPr>
      </w:pPr>
      <w:r w:rsidRPr="007D1B49">
        <w:rPr>
          <w:rFonts w:ascii="Times New Roman" w:hAnsi="Times New Roman"/>
        </w:rPr>
        <w:t>2.</w:t>
      </w:r>
      <w:r w:rsidR="001403B4">
        <w:rPr>
          <w:rFonts w:ascii="Times New Roman" w:hAnsi="Times New Roman"/>
        </w:rPr>
        <w:t xml:space="preserve"> </w:t>
      </w:r>
      <w:r w:rsidRPr="007D1B49">
        <w:rPr>
          <w:rFonts w:ascii="Times New Roman" w:hAnsi="Times New Roman"/>
        </w:rPr>
        <w:t>Краевое прилегание. Определяется с помощью зондирования: пломба плотно прилегает к твёрдым тканям зуба, зонд задерживается, видимой щели нет.</w:t>
      </w:r>
    </w:p>
    <w:p w:rsidR="007D1B49" w:rsidRPr="007D1B49" w:rsidRDefault="007D1B49" w:rsidP="007D1B49">
      <w:pPr>
        <w:rPr>
          <w:rFonts w:ascii="Times New Roman" w:hAnsi="Times New Roman"/>
        </w:rPr>
      </w:pPr>
      <w:r w:rsidRPr="007D1B49">
        <w:rPr>
          <w:rFonts w:ascii="Times New Roman" w:hAnsi="Times New Roman"/>
        </w:rPr>
        <w:t>3.</w:t>
      </w:r>
      <w:r w:rsidR="001403B4">
        <w:rPr>
          <w:rFonts w:ascii="Times New Roman" w:hAnsi="Times New Roman"/>
        </w:rPr>
        <w:t xml:space="preserve"> </w:t>
      </w:r>
      <w:r w:rsidRPr="007D1B49">
        <w:rPr>
          <w:rFonts w:ascii="Times New Roman" w:hAnsi="Times New Roman"/>
        </w:rPr>
        <w:t>Изменение цвета по наружному краю пломбы (в норме отсутствует).</w:t>
      </w:r>
    </w:p>
    <w:p w:rsidR="007D1B49" w:rsidRPr="007D1B49" w:rsidRDefault="007D1B49" w:rsidP="007D1B49">
      <w:pPr>
        <w:rPr>
          <w:rFonts w:ascii="Times New Roman" w:hAnsi="Times New Roman"/>
        </w:rPr>
      </w:pPr>
      <w:r w:rsidRPr="007D1B49">
        <w:rPr>
          <w:rFonts w:ascii="Times New Roman" w:hAnsi="Times New Roman"/>
        </w:rPr>
        <w:t>4.</w:t>
      </w:r>
      <w:r w:rsidR="001403B4">
        <w:rPr>
          <w:rFonts w:ascii="Times New Roman" w:hAnsi="Times New Roman"/>
        </w:rPr>
        <w:t xml:space="preserve"> </w:t>
      </w:r>
      <w:r w:rsidRPr="007D1B49">
        <w:rPr>
          <w:rFonts w:ascii="Times New Roman" w:hAnsi="Times New Roman"/>
        </w:rPr>
        <w:t>Рецидив кариеса по краю пломбы (в норме отсутствует)</w:t>
      </w:r>
    </w:p>
    <w:p w:rsidR="007D1B49" w:rsidRPr="007D1B49" w:rsidRDefault="007D1B49" w:rsidP="007D1B49">
      <w:pPr>
        <w:rPr>
          <w:rFonts w:ascii="Times New Roman" w:hAnsi="Times New Roman"/>
        </w:rPr>
      </w:pPr>
    </w:p>
    <w:p w:rsidR="007D1B49" w:rsidRPr="007D1B49" w:rsidRDefault="007D1B49" w:rsidP="007D1B49">
      <w:pPr>
        <w:rPr>
          <w:rFonts w:ascii="Times New Roman" w:hAnsi="Times New Roman"/>
        </w:rPr>
      </w:pPr>
      <w:r w:rsidRPr="007D1B49">
        <w:rPr>
          <w:rFonts w:ascii="Times New Roman" w:hAnsi="Times New Roman"/>
        </w:rPr>
        <w:t>Изменение данных критериев относится к категории недостатков, которые должны быть безвозмездно устранены изготовителем в течение действующего гарантийного срока, установленного для данного вида пломбы.</w:t>
      </w:r>
    </w:p>
    <w:p w:rsidR="007D1B49" w:rsidRPr="007D1B49" w:rsidRDefault="007D1B49" w:rsidP="007D1B49">
      <w:pPr>
        <w:rPr>
          <w:rFonts w:ascii="Times New Roman" w:hAnsi="Times New Roman"/>
        </w:rPr>
      </w:pPr>
      <w:r w:rsidRPr="007D1B49">
        <w:rPr>
          <w:rFonts w:ascii="Times New Roman" w:hAnsi="Times New Roman"/>
        </w:rPr>
        <w:t xml:space="preserve">К категории существенных недостатков относятся следующее: выпадение пломбы, подвижность пломбы, </w:t>
      </w:r>
      <w:proofErr w:type="spellStart"/>
      <w:r w:rsidRPr="007D1B49">
        <w:rPr>
          <w:rFonts w:ascii="Times New Roman" w:hAnsi="Times New Roman"/>
        </w:rPr>
        <w:t>отлом</w:t>
      </w:r>
      <w:proofErr w:type="spellEnd"/>
      <w:r w:rsidRPr="007D1B49">
        <w:rPr>
          <w:rFonts w:ascii="Times New Roman" w:hAnsi="Times New Roman"/>
        </w:rPr>
        <w:t xml:space="preserve"> части коронки зуба. Все существенные недостатки в выполненной работе устраняются исполнителем в течение установленного для данного вида пломбы срока службы.</w:t>
      </w:r>
    </w:p>
    <w:p w:rsidR="007D1B49" w:rsidRPr="007D1B49" w:rsidRDefault="007D1B49" w:rsidP="007D1B49">
      <w:pPr>
        <w:rPr>
          <w:rFonts w:ascii="Times New Roman" w:hAnsi="Times New Roman"/>
        </w:rPr>
      </w:pPr>
    </w:p>
    <w:p w:rsidR="007D1B49" w:rsidRPr="001403B4" w:rsidRDefault="007D1B49" w:rsidP="007D1B49">
      <w:pPr>
        <w:rPr>
          <w:rFonts w:ascii="Times New Roman" w:hAnsi="Times New Roman"/>
          <w:b/>
          <w:i/>
        </w:rPr>
      </w:pPr>
      <w:r w:rsidRPr="001403B4">
        <w:rPr>
          <w:rFonts w:ascii="Times New Roman" w:hAnsi="Times New Roman"/>
          <w:b/>
          <w:i/>
        </w:rPr>
        <w:t>Ортопедическая стоматология</w:t>
      </w:r>
    </w:p>
    <w:p w:rsidR="007D1B49" w:rsidRPr="007D1B49" w:rsidRDefault="007D1B49" w:rsidP="007D1B49">
      <w:pPr>
        <w:rPr>
          <w:rFonts w:ascii="Times New Roman" w:hAnsi="Times New Roman"/>
        </w:rPr>
      </w:pPr>
    </w:p>
    <w:p w:rsidR="007D1B49" w:rsidRPr="007D1B49" w:rsidRDefault="007D1B49" w:rsidP="007D1B49">
      <w:pPr>
        <w:rPr>
          <w:rFonts w:ascii="Times New Roman" w:hAnsi="Times New Roman"/>
        </w:rPr>
      </w:pPr>
      <w:r w:rsidRPr="007D1B49">
        <w:rPr>
          <w:rFonts w:ascii="Times New Roman" w:hAnsi="Times New Roman"/>
        </w:rPr>
        <w:t>Несущественные недостатки, которые должны быть безвозмездно устранены исполнителем в течение действующего гарантийного срока:</w:t>
      </w:r>
    </w:p>
    <w:p w:rsidR="007D1B49" w:rsidRPr="007D1B49" w:rsidRDefault="007D1B49" w:rsidP="007D1B49">
      <w:pPr>
        <w:rPr>
          <w:rFonts w:ascii="Times New Roman" w:hAnsi="Times New Roman"/>
        </w:rPr>
      </w:pPr>
      <w:r w:rsidRPr="007D1B49">
        <w:rPr>
          <w:rFonts w:ascii="Times New Roman" w:hAnsi="Times New Roman"/>
        </w:rPr>
        <w:t>1.</w:t>
      </w:r>
      <w:r w:rsidR="001403B4">
        <w:rPr>
          <w:rFonts w:ascii="Times New Roman" w:hAnsi="Times New Roman"/>
        </w:rPr>
        <w:t> </w:t>
      </w:r>
      <w:r w:rsidRPr="007D1B49">
        <w:rPr>
          <w:rFonts w:ascii="Times New Roman" w:hAnsi="Times New Roman"/>
        </w:rPr>
        <w:t xml:space="preserve">При изготовлении вкладок и </w:t>
      </w:r>
      <w:proofErr w:type="spellStart"/>
      <w:r w:rsidRPr="007D1B49">
        <w:rPr>
          <w:rFonts w:ascii="Times New Roman" w:hAnsi="Times New Roman"/>
        </w:rPr>
        <w:t>вениров</w:t>
      </w:r>
      <w:proofErr w:type="spellEnd"/>
      <w:r w:rsidRPr="007D1B49">
        <w:rPr>
          <w:rFonts w:ascii="Times New Roman" w:hAnsi="Times New Roman"/>
        </w:rPr>
        <w:t>: изменение анатомической формы, краевого прилегания, изменения цвета, рецидив кариеса по краю вкладки.</w:t>
      </w:r>
    </w:p>
    <w:p w:rsidR="007D1B49" w:rsidRPr="007D1B49" w:rsidRDefault="007D1B49" w:rsidP="007D1B49">
      <w:pPr>
        <w:rPr>
          <w:rFonts w:ascii="Times New Roman" w:hAnsi="Times New Roman"/>
        </w:rPr>
      </w:pPr>
      <w:r w:rsidRPr="007D1B49">
        <w:rPr>
          <w:rFonts w:ascii="Times New Roman" w:hAnsi="Times New Roman"/>
        </w:rPr>
        <w:t>2.</w:t>
      </w:r>
      <w:r w:rsidR="001403B4">
        <w:rPr>
          <w:rFonts w:ascii="Times New Roman" w:hAnsi="Times New Roman"/>
        </w:rPr>
        <w:t xml:space="preserve"> </w:t>
      </w:r>
      <w:r w:rsidRPr="007D1B49">
        <w:rPr>
          <w:rFonts w:ascii="Times New Roman" w:hAnsi="Times New Roman"/>
        </w:rPr>
        <w:t>Изменение цвета протезов.</w:t>
      </w:r>
    </w:p>
    <w:p w:rsidR="007D1B49" w:rsidRPr="007D1B49" w:rsidRDefault="007D1B49" w:rsidP="007D1B49">
      <w:pPr>
        <w:rPr>
          <w:rFonts w:ascii="Times New Roman" w:hAnsi="Times New Roman"/>
        </w:rPr>
      </w:pPr>
      <w:r w:rsidRPr="007D1B49">
        <w:rPr>
          <w:rFonts w:ascii="Times New Roman" w:hAnsi="Times New Roman"/>
        </w:rPr>
        <w:t>3.</w:t>
      </w:r>
      <w:r w:rsidR="001403B4" w:rsidRPr="007D1B49">
        <w:rPr>
          <w:rFonts w:ascii="Times New Roman" w:hAnsi="Times New Roman"/>
        </w:rPr>
        <w:t xml:space="preserve"> </w:t>
      </w:r>
      <w:r w:rsidRPr="007D1B49">
        <w:rPr>
          <w:rFonts w:ascii="Times New Roman" w:hAnsi="Times New Roman"/>
        </w:rPr>
        <w:t>Оголение шейки зуба, покрытого искусственной коронкой.</w:t>
      </w:r>
    </w:p>
    <w:p w:rsidR="007D1B49" w:rsidRPr="007D1B49" w:rsidRDefault="007D1B49" w:rsidP="007D1B49">
      <w:pPr>
        <w:rPr>
          <w:rFonts w:ascii="Times New Roman" w:hAnsi="Times New Roman"/>
        </w:rPr>
      </w:pPr>
      <w:r w:rsidRPr="007D1B49">
        <w:rPr>
          <w:rFonts w:ascii="Times New Roman" w:hAnsi="Times New Roman"/>
        </w:rPr>
        <w:t>4.</w:t>
      </w:r>
      <w:r w:rsidR="001403B4" w:rsidRPr="007D1B49">
        <w:rPr>
          <w:rFonts w:ascii="Times New Roman" w:hAnsi="Times New Roman"/>
        </w:rPr>
        <w:t xml:space="preserve"> </w:t>
      </w:r>
      <w:proofErr w:type="spellStart"/>
      <w:r w:rsidRPr="007D1B49">
        <w:rPr>
          <w:rFonts w:ascii="Times New Roman" w:hAnsi="Times New Roman"/>
        </w:rPr>
        <w:t>Отлом</w:t>
      </w:r>
      <w:proofErr w:type="spellEnd"/>
      <w:r w:rsidRPr="007D1B49">
        <w:rPr>
          <w:rFonts w:ascii="Times New Roman" w:hAnsi="Times New Roman"/>
        </w:rPr>
        <w:t xml:space="preserve"> </w:t>
      </w:r>
      <w:proofErr w:type="spellStart"/>
      <w:r w:rsidRPr="007D1B49">
        <w:rPr>
          <w:rFonts w:ascii="Times New Roman" w:hAnsi="Times New Roman"/>
        </w:rPr>
        <w:t>кламмера</w:t>
      </w:r>
      <w:proofErr w:type="spellEnd"/>
      <w:r w:rsidRPr="007D1B49">
        <w:rPr>
          <w:rFonts w:ascii="Times New Roman" w:hAnsi="Times New Roman"/>
        </w:rPr>
        <w:t>.</w:t>
      </w:r>
    </w:p>
    <w:p w:rsidR="007D1B49" w:rsidRPr="007D1B49" w:rsidRDefault="007D1B49" w:rsidP="007D1B49">
      <w:pPr>
        <w:rPr>
          <w:rFonts w:ascii="Times New Roman" w:hAnsi="Times New Roman"/>
        </w:rPr>
      </w:pPr>
    </w:p>
    <w:p w:rsidR="007D1B49" w:rsidRPr="007D1B49" w:rsidRDefault="007D1B49" w:rsidP="007D1B49">
      <w:pPr>
        <w:rPr>
          <w:rFonts w:ascii="Times New Roman" w:hAnsi="Times New Roman"/>
        </w:rPr>
      </w:pPr>
      <w:r w:rsidRPr="007D1B49">
        <w:rPr>
          <w:rFonts w:ascii="Times New Roman" w:hAnsi="Times New Roman"/>
        </w:rPr>
        <w:t>Существенные недостатки, подлежащие устранению в пределах срока службы:</w:t>
      </w:r>
    </w:p>
    <w:p w:rsidR="007D1B49" w:rsidRPr="007D1B49" w:rsidRDefault="007D1B49" w:rsidP="007D1B49">
      <w:pPr>
        <w:rPr>
          <w:rFonts w:ascii="Times New Roman" w:hAnsi="Times New Roman"/>
        </w:rPr>
      </w:pPr>
      <w:r w:rsidRPr="007D1B49">
        <w:rPr>
          <w:rFonts w:ascii="Times New Roman" w:hAnsi="Times New Roman"/>
        </w:rPr>
        <w:t>1.</w:t>
      </w:r>
      <w:r w:rsidR="001403B4">
        <w:rPr>
          <w:rFonts w:ascii="Times New Roman" w:hAnsi="Times New Roman"/>
        </w:rPr>
        <w:t xml:space="preserve"> </w:t>
      </w:r>
      <w:r w:rsidRPr="007D1B49">
        <w:rPr>
          <w:rFonts w:ascii="Times New Roman" w:hAnsi="Times New Roman"/>
        </w:rPr>
        <w:t xml:space="preserve">При изготовлении вкладок и </w:t>
      </w:r>
      <w:proofErr w:type="spellStart"/>
      <w:r w:rsidRPr="007D1B49">
        <w:rPr>
          <w:rFonts w:ascii="Times New Roman" w:hAnsi="Times New Roman"/>
        </w:rPr>
        <w:t>вениров</w:t>
      </w:r>
      <w:proofErr w:type="spellEnd"/>
      <w:r w:rsidRPr="007D1B49">
        <w:rPr>
          <w:rFonts w:ascii="Times New Roman" w:hAnsi="Times New Roman"/>
        </w:rPr>
        <w:t xml:space="preserve">: выпадение, подвижность вкладки, </w:t>
      </w:r>
      <w:proofErr w:type="spellStart"/>
      <w:r w:rsidRPr="007D1B49">
        <w:rPr>
          <w:rFonts w:ascii="Times New Roman" w:hAnsi="Times New Roman"/>
        </w:rPr>
        <w:t>отлом</w:t>
      </w:r>
      <w:proofErr w:type="spellEnd"/>
      <w:r w:rsidRPr="007D1B49">
        <w:rPr>
          <w:rFonts w:ascii="Times New Roman" w:hAnsi="Times New Roman"/>
        </w:rPr>
        <w:t xml:space="preserve"> части коронки зуба.</w:t>
      </w:r>
    </w:p>
    <w:p w:rsidR="007D1B49" w:rsidRPr="007D1B49" w:rsidRDefault="007D1B49" w:rsidP="007D1B49">
      <w:pPr>
        <w:rPr>
          <w:rFonts w:ascii="Times New Roman" w:hAnsi="Times New Roman"/>
        </w:rPr>
      </w:pPr>
      <w:r w:rsidRPr="007D1B49">
        <w:rPr>
          <w:rFonts w:ascii="Times New Roman" w:hAnsi="Times New Roman"/>
        </w:rPr>
        <w:t>2.</w:t>
      </w:r>
      <w:r w:rsidR="001403B4">
        <w:rPr>
          <w:rFonts w:ascii="Times New Roman" w:hAnsi="Times New Roman"/>
        </w:rPr>
        <w:t xml:space="preserve"> </w:t>
      </w:r>
      <w:r w:rsidRPr="007D1B49">
        <w:rPr>
          <w:rFonts w:ascii="Times New Roman" w:hAnsi="Times New Roman"/>
        </w:rPr>
        <w:t>Нарушение целостности кор</w:t>
      </w:r>
      <w:r w:rsidR="00BD2CF1">
        <w:rPr>
          <w:rFonts w:ascii="Times New Roman" w:hAnsi="Times New Roman"/>
        </w:rPr>
        <w:t>онки мостовидного протеза, в т.</w:t>
      </w:r>
      <w:r w:rsidRPr="007D1B49">
        <w:rPr>
          <w:rFonts w:ascii="Times New Roman" w:hAnsi="Times New Roman"/>
        </w:rPr>
        <w:t>ч. откол облицовки.</w:t>
      </w:r>
    </w:p>
    <w:p w:rsidR="007D1B49" w:rsidRPr="007D1B49" w:rsidRDefault="007D1B49" w:rsidP="007D1B49">
      <w:pPr>
        <w:rPr>
          <w:rFonts w:ascii="Times New Roman" w:hAnsi="Times New Roman"/>
        </w:rPr>
      </w:pPr>
      <w:r w:rsidRPr="007D1B49">
        <w:rPr>
          <w:rFonts w:ascii="Times New Roman" w:hAnsi="Times New Roman"/>
        </w:rPr>
        <w:t>3.</w:t>
      </w:r>
      <w:r w:rsidR="00BD2CF1">
        <w:rPr>
          <w:rFonts w:ascii="Times New Roman" w:hAnsi="Times New Roman"/>
        </w:rPr>
        <w:t xml:space="preserve"> </w:t>
      </w:r>
      <w:r w:rsidRPr="007D1B49">
        <w:rPr>
          <w:rFonts w:ascii="Times New Roman" w:hAnsi="Times New Roman"/>
        </w:rPr>
        <w:t>Неплотное прилегание коронки к уступу и шейки зуба.</w:t>
      </w:r>
    </w:p>
    <w:p w:rsidR="007D1B49" w:rsidRPr="007D1B49" w:rsidRDefault="007D1B49" w:rsidP="007D1B49">
      <w:pPr>
        <w:rPr>
          <w:rFonts w:ascii="Times New Roman" w:hAnsi="Times New Roman"/>
        </w:rPr>
      </w:pPr>
      <w:r w:rsidRPr="007D1B49">
        <w:rPr>
          <w:rFonts w:ascii="Times New Roman" w:hAnsi="Times New Roman"/>
        </w:rPr>
        <w:t>4.</w:t>
      </w:r>
      <w:r w:rsidR="00BD2CF1">
        <w:rPr>
          <w:rFonts w:ascii="Times New Roman" w:hAnsi="Times New Roman"/>
        </w:rPr>
        <w:t xml:space="preserve"> </w:t>
      </w:r>
      <w:r w:rsidRPr="007D1B49">
        <w:rPr>
          <w:rFonts w:ascii="Times New Roman" w:hAnsi="Times New Roman"/>
        </w:rPr>
        <w:t>Перелом протезов.</w:t>
      </w:r>
    </w:p>
    <w:p w:rsidR="008B7AA7" w:rsidRPr="007D1B49" w:rsidRDefault="007D1B49" w:rsidP="007D1B49">
      <w:pPr>
        <w:rPr>
          <w:rFonts w:ascii="Times New Roman" w:hAnsi="Times New Roman"/>
        </w:rPr>
      </w:pPr>
      <w:r w:rsidRPr="007D1B49">
        <w:rPr>
          <w:rFonts w:ascii="Times New Roman" w:hAnsi="Times New Roman"/>
        </w:rPr>
        <w:t>5.</w:t>
      </w:r>
      <w:r w:rsidR="00BD2CF1">
        <w:rPr>
          <w:rFonts w:ascii="Times New Roman" w:hAnsi="Times New Roman"/>
        </w:rPr>
        <w:t xml:space="preserve"> </w:t>
      </w:r>
      <w:proofErr w:type="spellStart"/>
      <w:r w:rsidRPr="007D1B49">
        <w:rPr>
          <w:rFonts w:ascii="Times New Roman" w:hAnsi="Times New Roman"/>
        </w:rPr>
        <w:t>Расцементировка</w:t>
      </w:r>
      <w:proofErr w:type="spellEnd"/>
      <w:r w:rsidRPr="007D1B49">
        <w:rPr>
          <w:rFonts w:ascii="Times New Roman" w:hAnsi="Times New Roman"/>
        </w:rPr>
        <w:t xml:space="preserve"> несъ</w:t>
      </w:r>
      <w:r w:rsidR="00BD2CF1">
        <w:rPr>
          <w:rFonts w:ascii="Times New Roman" w:hAnsi="Times New Roman"/>
        </w:rPr>
        <w:t>е</w:t>
      </w:r>
      <w:r w:rsidRPr="007D1B49">
        <w:rPr>
          <w:rFonts w:ascii="Times New Roman" w:hAnsi="Times New Roman"/>
        </w:rPr>
        <w:t>мных конструкций протезов.</w:t>
      </w:r>
    </w:p>
    <w:sectPr w:rsidR="008B7AA7" w:rsidRPr="007D1B49" w:rsidSect="00EC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revisionView w:inkAnnotations="0"/>
  <w:defaultTabStop w:val="708"/>
  <w:characterSpacingControl w:val="doNotCompress"/>
  <w:savePreviewPicture/>
  <w:compat/>
  <w:rsids>
    <w:rsidRoot w:val="008B7AA7"/>
    <w:rsid w:val="00054C10"/>
    <w:rsid w:val="00081E19"/>
    <w:rsid w:val="000A7169"/>
    <w:rsid w:val="000B0490"/>
    <w:rsid w:val="000D37B9"/>
    <w:rsid w:val="001403B4"/>
    <w:rsid w:val="001936B4"/>
    <w:rsid w:val="001C0507"/>
    <w:rsid w:val="001C1FA9"/>
    <w:rsid w:val="001F75C6"/>
    <w:rsid w:val="00201F6F"/>
    <w:rsid w:val="002D3BBA"/>
    <w:rsid w:val="002F4838"/>
    <w:rsid w:val="00415BEB"/>
    <w:rsid w:val="00431167"/>
    <w:rsid w:val="0043188E"/>
    <w:rsid w:val="004360F8"/>
    <w:rsid w:val="0046330B"/>
    <w:rsid w:val="0048210F"/>
    <w:rsid w:val="00603C12"/>
    <w:rsid w:val="00682EB3"/>
    <w:rsid w:val="00682F9F"/>
    <w:rsid w:val="006E0A47"/>
    <w:rsid w:val="007A409F"/>
    <w:rsid w:val="007B6815"/>
    <w:rsid w:val="007C2C55"/>
    <w:rsid w:val="007D1B49"/>
    <w:rsid w:val="00840719"/>
    <w:rsid w:val="008B7AA7"/>
    <w:rsid w:val="008C2ECA"/>
    <w:rsid w:val="00912AF3"/>
    <w:rsid w:val="009B2852"/>
    <w:rsid w:val="009E6570"/>
    <w:rsid w:val="00A122DC"/>
    <w:rsid w:val="00A271F9"/>
    <w:rsid w:val="00B652CE"/>
    <w:rsid w:val="00B72F2E"/>
    <w:rsid w:val="00BD2CF1"/>
    <w:rsid w:val="00BD4127"/>
    <w:rsid w:val="00C16C92"/>
    <w:rsid w:val="00D003CC"/>
    <w:rsid w:val="00D75DE3"/>
    <w:rsid w:val="00EA2FB7"/>
    <w:rsid w:val="00EC7E5A"/>
    <w:rsid w:val="00EE1B57"/>
    <w:rsid w:val="00F6753A"/>
    <w:rsid w:val="00F82C3C"/>
    <w:rsid w:val="00FA186B"/>
    <w:rsid w:val="00FA74A8"/>
    <w:rsid w:val="00FA7B2D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Body Text Inde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A7"/>
    <w:pPr>
      <w:ind w:left="0" w:firstLine="567"/>
    </w:pPr>
    <w:rPr>
      <w:rFonts w:ascii="Georgia" w:hAnsi="Georgia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0A7169"/>
    <w:rPr>
      <w:rFonts w:ascii="Tahoma" w:hAnsi="Tahoma"/>
      <w:b/>
      <w:color w:val="365F91" w:themeColor="accent1" w:themeShade="BF"/>
      <w:sz w:val="28"/>
      <w:szCs w:val="20"/>
    </w:rPr>
  </w:style>
  <w:style w:type="character" w:customStyle="1" w:styleId="a4">
    <w:name w:val="Текст примечания Знак"/>
    <w:basedOn w:val="a0"/>
    <w:link w:val="a3"/>
    <w:rsid w:val="000A7169"/>
    <w:rPr>
      <w:rFonts w:ascii="Tahoma" w:hAnsi="Tahoma"/>
      <w:b/>
      <w:color w:val="365F91" w:themeColor="accent1" w:themeShade="BF"/>
      <w:sz w:val="28"/>
      <w:lang w:eastAsia="ru-RU"/>
    </w:rPr>
  </w:style>
  <w:style w:type="paragraph" w:styleId="a5">
    <w:name w:val="Balloon Text"/>
    <w:basedOn w:val="a"/>
    <w:link w:val="a6"/>
    <w:rsid w:val="000A71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7169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rsid w:val="000A7169"/>
    <w:rPr>
      <w:sz w:val="16"/>
      <w:szCs w:val="16"/>
    </w:rPr>
  </w:style>
  <w:style w:type="paragraph" w:styleId="2">
    <w:name w:val="Body Text 2"/>
    <w:basedOn w:val="a"/>
    <w:link w:val="20"/>
    <w:rsid w:val="000A7169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0A7169"/>
    <w:rPr>
      <w:rFonts w:eastAsia="Times New Roman"/>
      <w:sz w:val="24"/>
      <w:szCs w:val="24"/>
      <w:lang w:eastAsia="ru-RU"/>
    </w:rPr>
  </w:style>
  <w:style w:type="character" w:styleId="a8">
    <w:name w:val="Hyperlink"/>
    <w:rsid w:val="000A7169"/>
    <w:rPr>
      <w:color w:val="0000FF"/>
      <w:u w:val="single"/>
    </w:rPr>
  </w:style>
  <w:style w:type="paragraph" w:styleId="a9">
    <w:name w:val="Normal (Web)"/>
    <w:basedOn w:val="a"/>
    <w:rsid w:val="000A7169"/>
    <w:rPr>
      <w:rFonts w:eastAsia="Times New Roman"/>
    </w:rPr>
  </w:style>
  <w:style w:type="paragraph" w:styleId="aa">
    <w:name w:val="annotation subject"/>
    <w:basedOn w:val="a3"/>
    <w:next w:val="a3"/>
    <w:link w:val="ab"/>
    <w:rsid w:val="000A7169"/>
    <w:rPr>
      <w:b w:val="0"/>
      <w:bCs/>
    </w:rPr>
  </w:style>
  <w:style w:type="character" w:customStyle="1" w:styleId="ab">
    <w:name w:val="Тема примечания Знак"/>
    <w:basedOn w:val="a4"/>
    <w:link w:val="aa"/>
    <w:rsid w:val="000A7169"/>
    <w:rPr>
      <w:bCs/>
    </w:rPr>
  </w:style>
  <w:style w:type="table" w:styleId="ac">
    <w:name w:val="Table Grid"/>
    <w:basedOn w:val="a1"/>
    <w:rsid w:val="00BD4127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0A716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customStyle="1" w:styleId="ConsPlusNormal">
    <w:name w:val="ConsPlusNormal"/>
    <w:rsid w:val="00BD4127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BD412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BD4127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BD412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e">
    <w:name w:val="footnote text"/>
    <w:basedOn w:val="a"/>
    <w:link w:val="af"/>
    <w:rsid w:val="000A716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0A7169"/>
    <w:rPr>
      <w:lang w:eastAsia="ru-RU"/>
    </w:rPr>
  </w:style>
  <w:style w:type="character" w:styleId="af0">
    <w:name w:val="footnote reference"/>
    <w:basedOn w:val="a0"/>
    <w:rsid w:val="000A7169"/>
    <w:rPr>
      <w:vertAlign w:val="superscript"/>
    </w:rPr>
  </w:style>
  <w:style w:type="paragraph" w:styleId="af1">
    <w:name w:val="header"/>
    <w:basedOn w:val="a"/>
    <w:link w:val="af2"/>
    <w:uiPriority w:val="99"/>
    <w:rsid w:val="000A7169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0A7169"/>
    <w:rPr>
      <w:rFonts w:eastAsia="Times New Roman"/>
      <w:lang w:eastAsia="ru-RU"/>
    </w:rPr>
  </w:style>
  <w:style w:type="paragraph" w:styleId="af3">
    <w:name w:val="footer"/>
    <w:basedOn w:val="a"/>
    <w:link w:val="af4"/>
    <w:rsid w:val="000A716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4">
    <w:name w:val="Нижний колонтитул Знак"/>
    <w:basedOn w:val="a0"/>
    <w:link w:val="af3"/>
    <w:rsid w:val="000A7169"/>
    <w:rPr>
      <w:rFonts w:eastAsia="Times New Roman"/>
      <w:sz w:val="24"/>
      <w:szCs w:val="24"/>
    </w:rPr>
  </w:style>
  <w:style w:type="paragraph" w:styleId="af5">
    <w:name w:val="Body Text Indent"/>
    <w:basedOn w:val="a"/>
    <w:link w:val="af6"/>
    <w:rsid w:val="000A7169"/>
    <w:pPr>
      <w:ind w:firstLine="720"/>
    </w:pPr>
    <w:rPr>
      <w:rFonts w:eastAsia="Times New Roman"/>
      <w:szCs w:val="20"/>
    </w:rPr>
  </w:style>
  <w:style w:type="character" w:customStyle="1" w:styleId="af6">
    <w:name w:val="Основной текст с отступом Знак"/>
    <w:basedOn w:val="a0"/>
    <w:link w:val="af5"/>
    <w:rsid w:val="000A7169"/>
    <w:rPr>
      <w:rFonts w:eastAsia="Times New Roman"/>
      <w:sz w:val="24"/>
    </w:rPr>
  </w:style>
  <w:style w:type="character" w:customStyle="1" w:styleId="FontStyle13">
    <w:name w:val="Font Style13"/>
    <w:rsid w:val="000A7169"/>
    <w:rPr>
      <w:rFonts w:ascii="Times New Roman" w:hAnsi="Times New Roman" w:cs="Times New Roman" w:hint="default"/>
      <w:spacing w:val="20"/>
      <w:sz w:val="26"/>
      <w:szCs w:val="26"/>
    </w:rPr>
  </w:style>
  <w:style w:type="paragraph" w:customStyle="1" w:styleId="11115">
    <w:name w:val="Стиль 11 пт полужирный Междустр.интервал:  множитель 115 ин"/>
    <w:basedOn w:val="a"/>
    <w:rsid w:val="002F4838"/>
    <w:rPr>
      <w:rFonts w:eastAsia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Чимеренко Денис</dc:creator>
  <cp:lastModifiedBy>Чимеренко Денис</cp:lastModifiedBy>
  <cp:revision>2</cp:revision>
  <dcterms:created xsi:type="dcterms:W3CDTF">2018-05-17T06:16:00Z</dcterms:created>
  <dcterms:modified xsi:type="dcterms:W3CDTF">2018-05-17T06:49:00Z</dcterms:modified>
</cp:coreProperties>
</file>